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D9" w:rsidRPr="00472EAB" w:rsidRDefault="00FE4BD9" w:rsidP="00FE4BD9">
      <w:pPr>
        <w:widowControl w:val="0"/>
        <w:autoSpaceDE w:val="0"/>
        <w:autoSpaceDN w:val="0"/>
        <w:adjustRightInd w:val="0"/>
        <w:spacing w:before="30" w:after="30" w:line="360" w:lineRule="auto"/>
        <w:jc w:val="center"/>
        <w:rPr>
          <w:b/>
          <w:bCs/>
          <w:color w:val="000000"/>
          <w:sz w:val="28"/>
          <w:szCs w:val="28"/>
        </w:rPr>
      </w:pPr>
      <w:bookmarkStart w:id="0" w:name="_Toc15476482"/>
      <w:r w:rsidRPr="00472EAB">
        <w:rPr>
          <w:b/>
          <w:bCs/>
          <w:color w:val="000000"/>
          <w:sz w:val="28"/>
          <w:szCs w:val="28"/>
        </w:rPr>
        <w:t xml:space="preserve">Рабочая программа </w:t>
      </w:r>
      <w:r w:rsidR="00472EAB">
        <w:rPr>
          <w:b/>
          <w:bCs/>
          <w:color w:val="000000"/>
          <w:sz w:val="28"/>
          <w:szCs w:val="28"/>
        </w:rPr>
        <w:t xml:space="preserve"> </w:t>
      </w:r>
      <w:r w:rsidRPr="00472EAB">
        <w:rPr>
          <w:b/>
          <w:bCs/>
          <w:color w:val="000000"/>
          <w:sz w:val="28"/>
          <w:szCs w:val="28"/>
        </w:rPr>
        <w:t>объединения дополнительного образования робототехника</w:t>
      </w:r>
    </w:p>
    <w:p w:rsidR="00FE4BD9" w:rsidRPr="00472EAB" w:rsidRDefault="00FE4BD9" w:rsidP="00FE4BD9">
      <w:pPr>
        <w:widowControl w:val="0"/>
        <w:autoSpaceDE w:val="0"/>
        <w:autoSpaceDN w:val="0"/>
        <w:adjustRightInd w:val="0"/>
        <w:spacing w:before="30" w:after="30" w:line="360" w:lineRule="auto"/>
        <w:jc w:val="center"/>
        <w:rPr>
          <w:b/>
          <w:bCs/>
          <w:color w:val="000000"/>
          <w:sz w:val="28"/>
          <w:szCs w:val="28"/>
        </w:rPr>
      </w:pPr>
      <w:r w:rsidRPr="00472EAB">
        <w:rPr>
          <w:b/>
          <w:bCs/>
          <w:color w:val="000000"/>
          <w:sz w:val="28"/>
          <w:szCs w:val="28"/>
        </w:rPr>
        <w:t xml:space="preserve">«Робототехника с </w:t>
      </w:r>
      <w:proofErr w:type="spellStart"/>
      <w:r w:rsidRPr="00472EAB">
        <w:rPr>
          <w:b/>
          <w:bCs/>
          <w:color w:val="000000"/>
          <w:sz w:val="28"/>
          <w:szCs w:val="28"/>
          <w:lang w:val="en-US"/>
        </w:rPr>
        <w:t>matatalab</w:t>
      </w:r>
      <w:proofErr w:type="spellEnd"/>
      <w:r w:rsidRPr="00472EAB">
        <w:rPr>
          <w:b/>
          <w:bCs/>
          <w:color w:val="000000"/>
          <w:sz w:val="28"/>
          <w:szCs w:val="28"/>
        </w:rPr>
        <w:t>»</w:t>
      </w:r>
    </w:p>
    <w:p w:rsidR="00FE4BD9" w:rsidRPr="00472EAB" w:rsidRDefault="00FE4BD9" w:rsidP="00FE4BD9">
      <w:pPr>
        <w:widowControl w:val="0"/>
        <w:autoSpaceDE w:val="0"/>
        <w:autoSpaceDN w:val="0"/>
        <w:adjustRightInd w:val="0"/>
        <w:spacing w:before="30" w:after="30" w:line="360" w:lineRule="auto"/>
        <w:jc w:val="center"/>
        <w:rPr>
          <w:b/>
          <w:bCs/>
          <w:color w:val="000000"/>
          <w:sz w:val="28"/>
          <w:szCs w:val="28"/>
        </w:rPr>
      </w:pPr>
      <w:r w:rsidRPr="00472EAB">
        <w:rPr>
          <w:b/>
          <w:bCs/>
          <w:color w:val="000000"/>
          <w:sz w:val="28"/>
          <w:szCs w:val="28"/>
        </w:rPr>
        <w:t>2-4 классы</w:t>
      </w:r>
    </w:p>
    <w:p w:rsidR="00E86530" w:rsidRDefault="00E86530" w:rsidP="00E8653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832B3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  <w:bookmarkEnd w:id="0"/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Мир, в котором мы живём, меняется стремительно. «Умные» машины, роботизированные производства и множество интеллектуальных сервисов стали обычными в нашей жизни. Робототехнические решения становятся всё более востребованными и распространёнными, а области их применения расширяются. 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Интенсивное использование роботов в быту и на производстве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Отсюда возникает необходимость прививать детям интерес к области робототехники и автоматизированных систем. 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Актуальность программы. Данная дополнительная общеобразовательная (адаптированная) программа актуальна, т.к. направлена на получение обучающимися знаний в области робототехники. Обучающиеся научатся моделировать автоматические устройства и создавать алгоритмы управления роботами, а визуальная программная среда позволит легко и эффективно изучить алгоритмизацию и программирование. Данная программа разработана для детей с ограниченными возможностями здоровья и учитывает особенности их психофизического развития, индивидуальных возможностей и состояния здоровья. 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Направленность программы. Дополнительная общеобразовательная (адаптированная) программа «Образовательная робототехника» имеет техническую направленность. Направление программы – техническое. Программа </w:t>
      </w:r>
      <w:r w:rsidRPr="007E716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 на основании действующих нормативно-правовых документов:</w:t>
      </w:r>
    </w:p>
    <w:p w:rsidR="00E86530" w:rsidRPr="007E7168" w:rsidRDefault="00E86530" w:rsidP="00E865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68">
        <w:rPr>
          <w:rFonts w:ascii="Times New Roman" w:eastAsia="Times New Roman" w:hAnsi="Times New Roman" w:cs="Times New Roman"/>
          <w:sz w:val="24"/>
          <w:szCs w:val="24"/>
        </w:rPr>
        <w:t>1. Федеральный закон от 29 декабря 2012 № 273 ФЗ «Об образовании в Российской Федерации»;</w:t>
      </w:r>
    </w:p>
    <w:p w:rsidR="00E86530" w:rsidRPr="007E7168" w:rsidRDefault="00E86530" w:rsidP="00E865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68">
        <w:rPr>
          <w:rFonts w:ascii="Times New Roman" w:eastAsia="Times New Roman" w:hAnsi="Times New Roman" w:cs="Times New Roman"/>
          <w:sz w:val="24"/>
          <w:szCs w:val="24"/>
        </w:rPr>
        <w:t>2.«Концепция развития дополнительного образования детей», утверждена распоряжением Правительства Российской Федерации от 04 сентября 2014 года № 1726-р;</w:t>
      </w:r>
    </w:p>
    <w:p w:rsidR="00E86530" w:rsidRPr="007E7168" w:rsidRDefault="00E86530" w:rsidP="00E865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E7168">
        <w:rPr>
          <w:rFonts w:ascii="Times New Roman" w:eastAsia="Times New Roman" w:hAnsi="Times New Roman" w:cs="Times New Roman"/>
          <w:sz w:val="24"/>
          <w:szCs w:val="24"/>
        </w:rPr>
        <w:t xml:space="preserve">3. «Об утверждении порядка организации и осуществления образовательной деятельности по дополнительным общеобразовательным программам», утвержден приказом </w:t>
      </w:r>
      <w:proofErr w:type="spellStart"/>
      <w:r w:rsidRPr="007E716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E7168">
        <w:rPr>
          <w:rFonts w:ascii="Times New Roman" w:eastAsia="Times New Roman" w:hAnsi="Times New Roman" w:cs="Times New Roman"/>
          <w:sz w:val="24"/>
          <w:szCs w:val="24"/>
        </w:rPr>
        <w:t xml:space="preserve"> РФ от 09.11.2018 г. № 196;</w:t>
      </w:r>
    </w:p>
    <w:p w:rsidR="00E86530" w:rsidRPr="007E7168" w:rsidRDefault="00E86530" w:rsidP="00E865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68">
        <w:rPr>
          <w:rFonts w:ascii="Times New Roman" w:eastAsia="Times New Roman" w:hAnsi="Times New Roman" w:cs="Times New Roman"/>
          <w:sz w:val="24"/>
          <w:szCs w:val="24"/>
        </w:rPr>
        <w:t xml:space="preserve">4. Методические рекомендации по проектированию дополнительных </w:t>
      </w:r>
      <w:proofErr w:type="spellStart"/>
      <w:r w:rsidRPr="007E7168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7E7168">
        <w:rPr>
          <w:rFonts w:ascii="Times New Roman" w:eastAsia="Times New Roman" w:hAnsi="Times New Roman" w:cs="Times New Roman"/>
          <w:sz w:val="24"/>
          <w:szCs w:val="24"/>
        </w:rPr>
        <w:t xml:space="preserve"> программ (письмо </w:t>
      </w:r>
      <w:proofErr w:type="spellStart"/>
      <w:r w:rsidRPr="007E716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E7168">
        <w:rPr>
          <w:rFonts w:ascii="Times New Roman" w:eastAsia="Times New Roman" w:hAnsi="Times New Roman" w:cs="Times New Roman"/>
          <w:sz w:val="24"/>
          <w:szCs w:val="24"/>
        </w:rPr>
        <w:t xml:space="preserve"> России от 18.11.2015 № 09-3242)</w:t>
      </w:r>
    </w:p>
    <w:p w:rsidR="00E86530" w:rsidRPr="007E7168" w:rsidRDefault="00E86530" w:rsidP="00E865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68">
        <w:rPr>
          <w:rFonts w:ascii="Times New Roman" w:eastAsia="Times New Roman" w:hAnsi="Times New Roman" w:cs="Times New Roman"/>
          <w:sz w:val="24"/>
          <w:szCs w:val="24"/>
        </w:rPr>
        <w:t>5.Приказ Министерства образования и науки РФ от 19.12.2014 №1599 «Об утверждении Федерального государственного образовательного стандарта образования учащихся с ОВЗ»;</w:t>
      </w:r>
    </w:p>
    <w:p w:rsidR="00E86530" w:rsidRPr="007E7168" w:rsidRDefault="00E86530" w:rsidP="00E865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7168">
        <w:rPr>
          <w:rFonts w:ascii="Times New Roman" w:eastAsia="Times New Roman" w:hAnsi="Times New Roman" w:cs="Times New Roman"/>
          <w:sz w:val="24"/>
          <w:szCs w:val="24"/>
        </w:rPr>
        <w:t>6. Постановление Главного государственного санитарного врача РФ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то, что в процесс обучения включена игровая деятельность с использованием робототехнических наборов и компьютерных технологий.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168">
        <w:rPr>
          <w:rFonts w:ascii="Times New Roman" w:hAnsi="Times New Roman" w:cs="Times New Roman"/>
          <w:sz w:val="24"/>
          <w:szCs w:val="24"/>
        </w:rPr>
        <w:t xml:space="preserve">Адресат программы. Модуль «Робототехника с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>» рассчитан на обучающихся, имеющих соматические заболевания возрастом с 8 лет</w:t>
      </w:r>
      <w:r w:rsidRPr="007E7168">
        <w:rPr>
          <w:rFonts w:ascii="Times New Roman" w:eastAsia="Calibri" w:hAnsi="Times New Roman" w:cs="Times New Roman"/>
          <w:sz w:val="24"/>
          <w:szCs w:val="24"/>
        </w:rPr>
        <w:t xml:space="preserve">. Также модуль </w:t>
      </w:r>
      <w:r w:rsidRPr="007E7168">
        <w:rPr>
          <w:rFonts w:ascii="Times New Roman" w:hAnsi="Times New Roman" w:cs="Times New Roman"/>
          <w:sz w:val="24"/>
          <w:szCs w:val="24"/>
        </w:rPr>
        <w:t xml:space="preserve">«Робототехника с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>» рассчитан на обучающихся, имеющих задержку психического развития возрастом с 10 лет.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Цель программы: формирование интереса к техническим видам творчества, развитие конструктивного мышления средствами робототехники.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включает в себя два модуля: модуль «Робототехника с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>» ознакомительного уровня</w:t>
      </w:r>
      <w:r w:rsidRPr="007E71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eastAsia="Calibri" w:hAnsi="Times New Roman" w:cs="Times New Roman"/>
          <w:sz w:val="24"/>
          <w:szCs w:val="24"/>
        </w:rPr>
        <w:t>Задачи программы.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Задачи модуля «Робототехника с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>»: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Обучающая: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- обучить навыкам программирования.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Развивающая:</w:t>
      </w:r>
    </w:p>
    <w:p w:rsidR="00E86530" w:rsidRPr="007E7168" w:rsidRDefault="00E86530" w:rsidP="00E8653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- способствовать развитию логического мышления и пространственного воображения.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Воспитательная: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- воспитывать умение доводить начатое дело до конца.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Объём и срок освоения программы. Дополнительная общеобразовательная (общеразвивающая) адаптированная программа «Образовательная робототехника» </w:t>
      </w:r>
      <w:r w:rsidR="00A26D1D" w:rsidRPr="007E7168">
        <w:rPr>
          <w:rFonts w:ascii="Times New Roman" w:hAnsi="Times New Roman" w:cs="Times New Roman"/>
          <w:sz w:val="24"/>
          <w:szCs w:val="24"/>
        </w:rPr>
        <w:t>рассчитана на 1 год обучения, 35 часов</w:t>
      </w:r>
      <w:r w:rsidRPr="007E7168">
        <w:rPr>
          <w:rFonts w:ascii="Times New Roman" w:hAnsi="Times New Roman" w:cs="Times New Roman"/>
          <w:sz w:val="24"/>
          <w:szCs w:val="24"/>
        </w:rPr>
        <w:t xml:space="preserve"> в год. 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Форма обучения - очная. Форма организации занятия – индивидуальная, групповая, формы проведения занятия - беседа, практическое занятие.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Реж</w:t>
      </w:r>
      <w:r w:rsidR="00A26D1D" w:rsidRPr="007E7168">
        <w:rPr>
          <w:rFonts w:ascii="Times New Roman" w:hAnsi="Times New Roman" w:cs="Times New Roman"/>
          <w:sz w:val="24"/>
          <w:szCs w:val="24"/>
        </w:rPr>
        <w:t>им занятий. Занятия проводятся 1</w:t>
      </w:r>
      <w:r w:rsidRPr="007E7168">
        <w:rPr>
          <w:rFonts w:ascii="Times New Roman" w:hAnsi="Times New Roman" w:cs="Times New Roman"/>
          <w:sz w:val="24"/>
          <w:szCs w:val="24"/>
        </w:rPr>
        <w:t xml:space="preserve"> раза в неделю по 1 академическому часу. 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данной дополнительной общеобразовательной программе осуществляется в течение всего учебного года (сентябрь – май), включая каникулярное время. 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Ожидаемые результаты.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По окончании обучения по модулю «Робототехника с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>» обучающиеся знают: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- основные понятия образовательной робототехники;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>- принципы построения алгоритма;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- составлять алгоритм движения робота по полю </w:t>
      </w:r>
      <w:proofErr w:type="spellStart"/>
      <w:r w:rsidRPr="007E7168">
        <w:rPr>
          <w:rFonts w:ascii="Times New Roman" w:hAnsi="Times New Roman" w:cs="Times New Roman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sz w:val="24"/>
          <w:szCs w:val="24"/>
        </w:rPr>
        <w:t>;</w:t>
      </w:r>
    </w:p>
    <w:p w:rsidR="00E86530" w:rsidRPr="007E7168" w:rsidRDefault="00E86530" w:rsidP="00E8653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- составлять алгоритм рисования фигур и написания букв и цифр. 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- корректировать программы при необходимости; </w:t>
      </w:r>
    </w:p>
    <w:p w:rsidR="00E86530" w:rsidRPr="007E7168" w:rsidRDefault="00E86530" w:rsidP="00E865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168">
        <w:rPr>
          <w:rFonts w:ascii="Times New Roman" w:hAnsi="Times New Roman" w:cs="Times New Roman"/>
          <w:sz w:val="24"/>
          <w:szCs w:val="24"/>
        </w:rPr>
        <w:t xml:space="preserve">- демонстрировать </w:t>
      </w:r>
      <w:r w:rsidR="00A26D1D" w:rsidRPr="007E7168">
        <w:rPr>
          <w:rFonts w:ascii="Times New Roman" w:hAnsi="Times New Roman" w:cs="Times New Roman"/>
          <w:sz w:val="24"/>
          <w:szCs w:val="24"/>
        </w:rPr>
        <w:t>технические возможности.</w:t>
      </w:r>
    </w:p>
    <w:p w:rsidR="00E86530" w:rsidRPr="007E7168" w:rsidRDefault="00E86530" w:rsidP="00E865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6530" w:rsidRPr="007E7168" w:rsidRDefault="00E86530" w:rsidP="00E86530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5476337"/>
      <w:bookmarkStart w:id="2" w:name="_Toc15476483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Учебный план модуля «Робототехника с </w:t>
      </w:r>
      <w:proofErr w:type="spellStart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>matatalab</w:t>
      </w:r>
      <w:proofErr w:type="spellEnd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>pro</w:t>
      </w:r>
      <w:proofErr w:type="spellEnd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>set</w:t>
      </w:r>
      <w:proofErr w:type="spellEnd"/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1"/>
      <w:bookmarkEnd w:id="2"/>
    </w:p>
    <w:p w:rsidR="00E86530" w:rsidRPr="007E7168" w:rsidRDefault="00E86530" w:rsidP="00E86530">
      <w:pPr>
        <w:tabs>
          <w:tab w:val="left" w:pos="337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431" w:type="dxa"/>
        <w:tblLayout w:type="fixed"/>
        <w:tblLook w:val="04A0"/>
      </w:tblPr>
      <w:tblGrid>
        <w:gridCol w:w="431"/>
        <w:gridCol w:w="466"/>
        <w:gridCol w:w="209"/>
        <w:gridCol w:w="4849"/>
        <w:gridCol w:w="249"/>
        <w:gridCol w:w="2302"/>
        <w:gridCol w:w="284"/>
        <w:gridCol w:w="854"/>
        <w:gridCol w:w="1130"/>
      </w:tblGrid>
      <w:tr w:rsidR="00A26D1D" w:rsidRPr="007E7168" w:rsidTr="00472EAB">
        <w:trPr>
          <w:gridBefore w:val="1"/>
          <w:gridAfter w:val="2"/>
          <w:wBefore w:w="431" w:type="dxa"/>
          <w:wAfter w:w="1984" w:type="dxa"/>
          <w:trHeight w:val="970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835" w:type="dxa"/>
            <w:gridSpan w:val="3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маршрута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Преодоление препятствий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Меры длины. Расчет расстояния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Рисование фигур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Музыкальные алгоритмы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Перемещение груза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A26D1D" w:rsidRPr="007E7168" w:rsidTr="00472EAB">
        <w:trPr>
          <w:gridBefore w:val="1"/>
          <w:gridAfter w:val="2"/>
          <w:wBefore w:w="431" w:type="dxa"/>
          <w:wAfter w:w="1984" w:type="dxa"/>
        </w:trPr>
        <w:tc>
          <w:tcPr>
            <w:tcW w:w="675" w:type="dxa"/>
            <w:gridSpan w:val="2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A26D1D" w:rsidRPr="007E7168" w:rsidRDefault="00A26D1D" w:rsidP="005E07ED">
            <w:pPr>
              <w:tabs>
                <w:tab w:val="left" w:pos="3375"/>
              </w:tabs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gridSpan w:val="3"/>
          </w:tcPr>
          <w:p w:rsidR="00A26D1D" w:rsidRPr="007E7168" w:rsidRDefault="00171E9D" w:rsidP="005E07ED">
            <w:pPr>
              <w:tabs>
                <w:tab w:val="left" w:pos="3375"/>
              </w:tabs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35 часов</w:t>
            </w:r>
          </w:p>
        </w:tc>
      </w:tr>
      <w:tr w:rsidR="00E86530" w:rsidRPr="007E7168" w:rsidTr="00472EAB">
        <w:tc>
          <w:tcPr>
            <w:tcW w:w="897" w:type="dxa"/>
            <w:gridSpan w:val="2"/>
            <w:vMerge w:val="restart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5307" w:type="dxa"/>
            <w:gridSpan w:val="3"/>
            <w:vMerge w:val="restart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02" w:type="dxa"/>
            <w:vMerge w:val="restart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gridSpan w:val="3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E86530" w:rsidRPr="007E7168" w:rsidTr="00472EAB">
        <w:tc>
          <w:tcPr>
            <w:tcW w:w="897" w:type="dxa"/>
            <w:gridSpan w:val="2"/>
            <w:vMerge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Merge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E86530" w:rsidRPr="007E7168" w:rsidTr="00472EAB">
        <w:tc>
          <w:tcPr>
            <w:tcW w:w="897" w:type="dxa"/>
            <w:gridSpan w:val="2"/>
          </w:tcPr>
          <w:p w:rsidR="00E86530" w:rsidRPr="007E7168" w:rsidRDefault="00E86530" w:rsidP="00E86530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302" w:type="dxa"/>
          </w:tcPr>
          <w:p w:rsidR="00E86530" w:rsidRPr="007E7168" w:rsidRDefault="00251B46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8" w:type="dxa"/>
            <w:gridSpan w:val="2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30" w:rsidRPr="007E7168" w:rsidTr="00472EAB">
        <w:tc>
          <w:tcPr>
            <w:tcW w:w="897" w:type="dxa"/>
            <w:gridSpan w:val="2"/>
          </w:tcPr>
          <w:p w:rsidR="00E86530" w:rsidRPr="007E7168" w:rsidRDefault="00E86530" w:rsidP="00E86530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E86530" w:rsidRPr="007E7168" w:rsidRDefault="00E86530" w:rsidP="00E86530">
            <w:pPr>
              <w:ind w:left="80"/>
              <w:rPr>
                <w:sz w:val="24"/>
                <w:szCs w:val="24"/>
              </w:rPr>
            </w:pPr>
            <w:r w:rsidRPr="007E71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работы с конструктором.</w:t>
            </w:r>
          </w:p>
        </w:tc>
        <w:tc>
          <w:tcPr>
            <w:tcW w:w="2302" w:type="dxa"/>
          </w:tcPr>
          <w:p w:rsidR="00E86530" w:rsidRPr="007E7168" w:rsidRDefault="00251B46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8" w:type="dxa"/>
            <w:gridSpan w:val="2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30" w:rsidRPr="007E7168" w:rsidTr="00472EAB">
        <w:tc>
          <w:tcPr>
            <w:tcW w:w="897" w:type="dxa"/>
            <w:gridSpan w:val="2"/>
          </w:tcPr>
          <w:p w:rsidR="00E86530" w:rsidRPr="007E7168" w:rsidRDefault="00E86530" w:rsidP="00E86530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E86530" w:rsidRPr="007E7168" w:rsidRDefault="00E86530" w:rsidP="00E86530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7E7168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для начинающих.</w:t>
            </w:r>
          </w:p>
        </w:tc>
        <w:tc>
          <w:tcPr>
            <w:tcW w:w="2302" w:type="dxa"/>
          </w:tcPr>
          <w:p w:rsidR="00E86530" w:rsidRPr="007E7168" w:rsidRDefault="00251B46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8" w:type="dxa"/>
            <w:gridSpan w:val="2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30" w:rsidRPr="007E7168" w:rsidTr="00472EAB">
        <w:tc>
          <w:tcPr>
            <w:tcW w:w="897" w:type="dxa"/>
            <w:gridSpan w:val="2"/>
          </w:tcPr>
          <w:p w:rsidR="00E86530" w:rsidRPr="007E7168" w:rsidRDefault="00E86530" w:rsidP="00E86530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E86530" w:rsidRPr="007E7168" w:rsidRDefault="00E86530" w:rsidP="00E86530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7E7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конструктором </w:t>
            </w:r>
            <w:proofErr w:type="spellStart"/>
            <w:r w:rsidR="00A26D1D" w:rsidRPr="007E7168">
              <w:rPr>
                <w:rFonts w:ascii="Times New Roman" w:hAnsi="Times New Roman" w:cs="Times New Roman"/>
                <w:sz w:val="24"/>
                <w:szCs w:val="24"/>
              </w:rPr>
              <w:t>matatalab</w:t>
            </w:r>
            <w:proofErr w:type="spellEnd"/>
            <w:r w:rsidR="00A26D1D" w:rsidRPr="007E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E86530" w:rsidRPr="007E7168" w:rsidRDefault="00251B46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A26D1D" w:rsidRPr="007E7168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1138" w:type="dxa"/>
            <w:gridSpan w:val="2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30" w:rsidRPr="007E7168" w:rsidTr="00472EAB">
        <w:tc>
          <w:tcPr>
            <w:tcW w:w="897" w:type="dxa"/>
            <w:gridSpan w:val="2"/>
          </w:tcPr>
          <w:p w:rsidR="00E86530" w:rsidRPr="007E7168" w:rsidRDefault="00E86530" w:rsidP="00E86530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E86530" w:rsidRPr="007E7168" w:rsidRDefault="00E86530" w:rsidP="00E86530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7E71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2302" w:type="dxa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8" w:type="dxa"/>
            <w:gridSpan w:val="2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30" w:rsidRPr="007E7168" w:rsidTr="00472EAB">
        <w:tc>
          <w:tcPr>
            <w:tcW w:w="897" w:type="dxa"/>
            <w:gridSpan w:val="2"/>
          </w:tcPr>
          <w:p w:rsidR="00E86530" w:rsidRPr="007E7168" w:rsidRDefault="00E86530" w:rsidP="00E86530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E86530" w:rsidRPr="007E7168" w:rsidRDefault="00E86530" w:rsidP="00E86530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Понятие алгоритма</w:t>
            </w:r>
          </w:p>
        </w:tc>
        <w:tc>
          <w:tcPr>
            <w:tcW w:w="2302" w:type="dxa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38" w:type="dxa"/>
            <w:gridSpan w:val="2"/>
          </w:tcPr>
          <w:p w:rsidR="00E86530" w:rsidRPr="007E7168" w:rsidRDefault="00A26D1D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130" w:type="dxa"/>
          </w:tcPr>
          <w:p w:rsidR="00E86530" w:rsidRPr="007E7168" w:rsidRDefault="00E86530" w:rsidP="00E8653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маршрутов. Команды: прямо, назад, налево, направо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маршрутов. Числовые блоки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маршрутов. Предустановленная мелодия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маршрутов. Предустановленный танец. Случайное движение.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Лишний блок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Преодоление препятствий. Прогулка в лесу. Городской маршрут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маршрута с применением цикла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маршрута с применением цикла.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0" w:type="dxa"/>
          </w:tcPr>
          <w:p w:rsidR="00A26D1D" w:rsidRPr="007E7168" w:rsidRDefault="00A26D1D" w:rsidP="00DA1EEB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Понятие функции. Построение маршрута с применением функции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маршрута с применением функции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0" w:type="dxa"/>
          </w:tcPr>
          <w:p w:rsidR="00A26D1D" w:rsidRPr="007E7168" w:rsidRDefault="00DA1EEB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Лабиринты. Препятствия и флаги.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0" w:type="dxa"/>
          </w:tcPr>
          <w:p w:rsidR="00A26D1D" w:rsidRPr="007E7168" w:rsidRDefault="00DA1EEB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Создание лабиринтов со стартом и финишем.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0" w:type="dxa"/>
          </w:tcPr>
          <w:p w:rsidR="00A26D1D" w:rsidRPr="007E7168" w:rsidRDefault="00DA1EEB" w:rsidP="000D7160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7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Построение маршрута по картографической сетке.</w:t>
            </w:r>
            <w:bookmarkStart w:id="3" w:name="_GoBack"/>
            <w:bookmarkEnd w:id="3"/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130" w:type="dxa"/>
          </w:tcPr>
          <w:p w:rsidR="00A26D1D" w:rsidRPr="007E7168" w:rsidRDefault="000D7160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Блок случайного значения. Меры длины. Расчет расстояния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0" w:type="dxa"/>
          </w:tcPr>
          <w:p w:rsidR="00A26D1D" w:rsidRPr="007E7168" w:rsidRDefault="00DA1EEB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Понятие угла. Рисование фигур. Прямая, волнистая линии.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0" w:type="dxa"/>
          </w:tcPr>
          <w:p w:rsidR="00A26D1D" w:rsidRPr="007E7168" w:rsidRDefault="000D7160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A1EE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Квадрат, треугольник. Звезда пятиконечная, восьмиконечная.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0" w:type="dxa"/>
          </w:tcPr>
          <w:p w:rsidR="00A26D1D" w:rsidRPr="007E7168" w:rsidRDefault="00DA1EEB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Цветок, домик. Сложные рисунки.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30" w:type="dxa"/>
          </w:tcPr>
          <w:p w:rsidR="00A26D1D" w:rsidRPr="007E7168" w:rsidRDefault="000D7160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Написание гласных  букв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Написание согласных  букв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Алгоритм для написания цифр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 w:rsidR="00171E9D" w:rsidRPr="007E7168">
              <w:rPr>
                <w:rFonts w:ascii="Times New Roman" w:hAnsi="Times New Roman" w:cs="Times New Roman"/>
                <w:sz w:val="24"/>
                <w:szCs w:val="24"/>
              </w:rPr>
              <w:t>мелодии. Мелодия</w:t>
            </w: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звездочка»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Мелодия «Колыбельная» Мелодия «Рождественская песенка»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Мелодия «Фантазия»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груза по полю </w:t>
            </w:r>
            <w:proofErr w:type="spellStart"/>
            <w:r w:rsidRPr="007E7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matatalab</w:t>
            </w:r>
            <w:proofErr w:type="spellEnd"/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Перемещение груза с преодолением препятствий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Перемещение груза с преодолением препятствий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грузов по полю </w:t>
            </w:r>
            <w:proofErr w:type="spellStart"/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matatalab</w:t>
            </w:r>
            <w:proofErr w:type="spellEnd"/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грузов по полю </w:t>
            </w:r>
            <w:proofErr w:type="spellStart"/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matatalab</w:t>
            </w:r>
            <w:proofErr w:type="spellEnd"/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D1D" w:rsidRPr="007E7168" w:rsidTr="00472EAB">
        <w:tc>
          <w:tcPr>
            <w:tcW w:w="897" w:type="dxa"/>
            <w:gridSpan w:val="2"/>
          </w:tcPr>
          <w:p w:rsidR="00A26D1D" w:rsidRPr="007E7168" w:rsidRDefault="00A26D1D" w:rsidP="00A26D1D">
            <w:pPr>
              <w:pStyle w:val="a4"/>
              <w:numPr>
                <w:ilvl w:val="0"/>
                <w:numId w:val="1"/>
              </w:numPr>
              <w:tabs>
                <w:tab w:val="left" w:pos="337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  <w:gridSpan w:val="3"/>
            <w:vAlign w:val="bottom"/>
          </w:tcPr>
          <w:p w:rsidR="00A26D1D" w:rsidRPr="007E7168" w:rsidRDefault="00A26D1D" w:rsidP="00A26D1D">
            <w:pPr>
              <w:spacing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2302" w:type="dxa"/>
          </w:tcPr>
          <w:p w:rsidR="00A26D1D" w:rsidRPr="007E7168" w:rsidRDefault="00A26D1D" w:rsidP="00A26D1D">
            <w:pPr>
              <w:rPr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138" w:type="dxa"/>
            <w:gridSpan w:val="2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68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130" w:type="dxa"/>
          </w:tcPr>
          <w:p w:rsidR="00A26D1D" w:rsidRPr="007E7168" w:rsidRDefault="00A26D1D" w:rsidP="00A26D1D">
            <w:pPr>
              <w:tabs>
                <w:tab w:val="left" w:pos="33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530" w:rsidRPr="007E7168" w:rsidRDefault="00E86530" w:rsidP="00A26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E9D" w:rsidRPr="007E7168" w:rsidRDefault="00171E9D" w:rsidP="00A26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E9D" w:rsidRPr="007E7168" w:rsidRDefault="00171E9D" w:rsidP="00A26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E9D" w:rsidRPr="007E7168" w:rsidRDefault="00171E9D" w:rsidP="00A26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E9D" w:rsidRPr="007E7168" w:rsidRDefault="00171E9D" w:rsidP="00171E9D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E7168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Организационно – педагогические условия </w:t>
      </w:r>
    </w:p>
    <w:p w:rsidR="00171E9D" w:rsidRPr="007E7168" w:rsidRDefault="00171E9D" w:rsidP="00171E9D">
      <w:pPr>
        <w:spacing w:after="0" w:line="240" w:lineRule="auto"/>
        <w:contextualSpacing/>
        <w:rPr>
          <w:sz w:val="24"/>
          <w:szCs w:val="24"/>
        </w:rPr>
      </w:pPr>
    </w:p>
    <w:p w:rsidR="00171E9D" w:rsidRPr="007E7168" w:rsidRDefault="00171E9D" w:rsidP="00171E9D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Набор для обучения </w:t>
      </w:r>
      <w:proofErr w:type="spellStart"/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MatataLab</w:t>
      </w:r>
      <w:proofErr w:type="spellEnd"/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Pro</w:t>
      </w: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set</w:t>
      </w: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171E9D" w:rsidRPr="007E7168" w:rsidRDefault="00171E9D" w:rsidP="00171E9D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Поля для приключений </w:t>
      </w:r>
      <w:proofErr w:type="spellStart"/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MatataLab</w:t>
      </w:r>
      <w:proofErr w:type="spellEnd"/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Pro</w:t>
      </w: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set</w:t>
      </w: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171E9D" w:rsidRPr="007E7168" w:rsidRDefault="00171E9D" w:rsidP="00171E9D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Зарядное устройство – комплектуется с базовым набором 1:2;</w:t>
      </w:r>
    </w:p>
    <w:p w:rsidR="00171E9D" w:rsidRPr="007E7168" w:rsidRDefault="00171E9D" w:rsidP="00171E9D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Персональный компьютер (ноутбук). Минимальные системные требования: </w:t>
      </w:r>
    </w:p>
    <w:p w:rsidR="00171E9D" w:rsidRPr="007E7168" w:rsidRDefault="00171E9D" w:rsidP="00171E9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- </w:t>
      </w: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ОС</w:t>
      </w: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: Windows XP, Windows 7, Windows 8, Windows 10.</w:t>
      </w:r>
    </w:p>
    <w:p w:rsidR="00171E9D" w:rsidRPr="007E7168" w:rsidRDefault="00171E9D" w:rsidP="00171E9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- Оперативная память не менее 1 Гб.</w:t>
      </w:r>
    </w:p>
    <w:p w:rsidR="00171E9D" w:rsidRPr="007E7168" w:rsidRDefault="00171E9D" w:rsidP="00171E9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- Процессор – 1,6 ГГц (или быстрее).</w:t>
      </w:r>
    </w:p>
    <w:p w:rsidR="00171E9D" w:rsidRPr="007E7168" w:rsidRDefault="00171E9D" w:rsidP="00171E9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- Свободное место на жестком диске: 5 Гб.</w:t>
      </w:r>
    </w:p>
    <w:p w:rsidR="00171E9D" w:rsidRPr="007E7168" w:rsidRDefault="00171E9D" w:rsidP="00171E9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Разрешение экрана – 1024 </w:t>
      </w:r>
      <w:r w:rsidRPr="007E716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</w:t>
      </w: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600.</w:t>
      </w:r>
    </w:p>
    <w:p w:rsidR="00171E9D" w:rsidRPr="007E7168" w:rsidRDefault="00171E9D" w:rsidP="00171E9D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7168">
        <w:rPr>
          <w:rFonts w:ascii="Times New Roman" w:eastAsia="Calibri" w:hAnsi="Times New Roman" w:cs="Times New Roman"/>
          <w:sz w:val="24"/>
          <w:szCs w:val="24"/>
          <w:lang w:eastAsia="ru-RU"/>
        </w:rPr>
        <w:t>Поля для состязаний «Первый шаг в робототехнику».</w:t>
      </w:r>
    </w:p>
    <w:p w:rsidR="00171E9D" w:rsidRPr="007E7168" w:rsidRDefault="00171E9D" w:rsidP="00171E9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1E9D" w:rsidRPr="007E7168" w:rsidSect="007E7168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B10" w:rsidRDefault="00016B10" w:rsidP="007E7168">
      <w:pPr>
        <w:spacing w:after="0" w:line="240" w:lineRule="auto"/>
      </w:pPr>
      <w:r>
        <w:separator/>
      </w:r>
    </w:p>
  </w:endnote>
  <w:endnote w:type="continuationSeparator" w:id="0">
    <w:p w:rsidR="00016B10" w:rsidRDefault="00016B10" w:rsidP="007E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7108171"/>
      <w:docPartObj>
        <w:docPartGallery w:val="Page Numbers (Bottom of Page)"/>
        <w:docPartUnique/>
      </w:docPartObj>
    </w:sdtPr>
    <w:sdtContent>
      <w:p w:rsidR="007E7168" w:rsidRDefault="00391335">
        <w:pPr>
          <w:pStyle w:val="a7"/>
          <w:jc w:val="right"/>
        </w:pPr>
        <w:r>
          <w:fldChar w:fldCharType="begin"/>
        </w:r>
        <w:r w:rsidR="007E7168">
          <w:instrText>PAGE   \* MERGEFORMAT</w:instrText>
        </w:r>
        <w:r>
          <w:fldChar w:fldCharType="separate"/>
        </w:r>
        <w:r w:rsidR="00472EAB">
          <w:rPr>
            <w:noProof/>
          </w:rPr>
          <w:t>1</w:t>
        </w:r>
        <w:r>
          <w:fldChar w:fldCharType="end"/>
        </w:r>
      </w:p>
    </w:sdtContent>
  </w:sdt>
  <w:p w:rsidR="007E7168" w:rsidRDefault="007E716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B10" w:rsidRDefault="00016B10" w:rsidP="007E7168">
      <w:pPr>
        <w:spacing w:after="0" w:line="240" w:lineRule="auto"/>
      </w:pPr>
      <w:r>
        <w:separator/>
      </w:r>
    </w:p>
  </w:footnote>
  <w:footnote w:type="continuationSeparator" w:id="0">
    <w:p w:rsidR="00016B10" w:rsidRDefault="00016B10" w:rsidP="007E7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F626D"/>
    <w:multiLevelType w:val="hybridMultilevel"/>
    <w:tmpl w:val="36CA504E"/>
    <w:lvl w:ilvl="0" w:tplc="10828E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F5D711E"/>
    <w:multiLevelType w:val="hybridMultilevel"/>
    <w:tmpl w:val="C78CC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530"/>
    <w:rsid w:val="00013AFE"/>
    <w:rsid w:val="00016B10"/>
    <w:rsid w:val="000D7160"/>
    <w:rsid w:val="00171E9D"/>
    <w:rsid w:val="00251B46"/>
    <w:rsid w:val="00321A20"/>
    <w:rsid w:val="00391335"/>
    <w:rsid w:val="00472EAB"/>
    <w:rsid w:val="007E7168"/>
    <w:rsid w:val="00870CF4"/>
    <w:rsid w:val="00A26D1D"/>
    <w:rsid w:val="00BF6CC3"/>
    <w:rsid w:val="00DA1EEB"/>
    <w:rsid w:val="00DC0B0F"/>
    <w:rsid w:val="00E86530"/>
    <w:rsid w:val="00EE7159"/>
    <w:rsid w:val="00FE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53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865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5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E86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530"/>
    <w:pPr>
      <w:spacing w:after="0"/>
      <w:ind w:left="720" w:firstLine="709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7E7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168"/>
  </w:style>
  <w:style w:type="paragraph" w:styleId="a7">
    <w:name w:val="footer"/>
    <w:basedOn w:val="a"/>
    <w:link w:val="a8"/>
    <w:uiPriority w:val="99"/>
    <w:unhideWhenUsed/>
    <w:rsid w:val="007E7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168"/>
  </w:style>
  <w:style w:type="paragraph" w:styleId="a9">
    <w:name w:val="Balloon Text"/>
    <w:basedOn w:val="a"/>
    <w:link w:val="aa"/>
    <w:uiPriority w:val="99"/>
    <w:semiHidden/>
    <w:unhideWhenUsed/>
    <w:rsid w:val="007E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7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amilaiz@outlook.com</dc:creator>
  <cp:keywords/>
  <dc:description/>
  <cp:lastModifiedBy>Админ</cp:lastModifiedBy>
  <cp:revision>5</cp:revision>
  <cp:lastPrinted>2020-10-27T20:12:00Z</cp:lastPrinted>
  <dcterms:created xsi:type="dcterms:W3CDTF">2021-12-27T05:56:00Z</dcterms:created>
  <dcterms:modified xsi:type="dcterms:W3CDTF">2023-05-12T14:57:00Z</dcterms:modified>
</cp:coreProperties>
</file>